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34" w:rsidRDefault="00AD5734" w:rsidP="00AD5734">
      <w:pPr>
        <w:jc w:val="center"/>
        <w:rPr>
          <w:b/>
          <w:sz w:val="28"/>
          <w:szCs w:val="28"/>
        </w:rPr>
      </w:pPr>
      <w:r w:rsidRPr="00AD5734"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  <w:r w:rsidRPr="003829F4">
        <w:rPr>
          <w:b/>
          <w:sz w:val="28"/>
          <w:szCs w:val="28"/>
        </w:rPr>
        <w:t>РОССИЙСКАЯ ФЕДЕРАЦИЯ</w:t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  <w:r w:rsidRPr="003829F4">
        <w:rPr>
          <w:b/>
          <w:sz w:val="28"/>
          <w:szCs w:val="28"/>
        </w:rPr>
        <w:t>КРАСНОЯРСКИЙ КРАЙ</w:t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  <w:r w:rsidRPr="003829F4">
        <w:rPr>
          <w:b/>
          <w:sz w:val="28"/>
          <w:szCs w:val="28"/>
        </w:rPr>
        <w:t>БИРИЛЮССКИЙ РАЙОН</w:t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  <w:r w:rsidRPr="003829F4">
        <w:rPr>
          <w:b/>
          <w:sz w:val="28"/>
          <w:szCs w:val="28"/>
        </w:rPr>
        <w:t>НОВОБИРИЛЮССКИЙ СЕЛЬСКИЙ СОВЕТ ДЕПУТАТОВ</w:t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  <w:r w:rsidRPr="003829F4">
        <w:rPr>
          <w:b/>
          <w:sz w:val="28"/>
          <w:szCs w:val="28"/>
        </w:rPr>
        <w:t>РЕШЕНИЕ</w:t>
      </w:r>
    </w:p>
    <w:p w:rsidR="00AD5734" w:rsidRPr="003829F4" w:rsidRDefault="00AD5734" w:rsidP="00AD5734">
      <w:pPr>
        <w:jc w:val="center"/>
        <w:rPr>
          <w:b/>
          <w:sz w:val="28"/>
          <w:szCs w:val="28"/>
        </w:rPr>
      </w:pPr>
    </w:p>
    <w:p w:rsidR="00AD5734" w:rsidRPr="003829F4" w:rsidRDefault="0062058C" w:rsidP="00AD573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29.08.2023</w:t>
      </w:r>
      <w:r w:rsidR="00AD5734" w:rsidRPr="003829F4">
        <w:rPr>
          <w:b/>
          <w:sz w:val="28"/>
          <w:szCs w:val="28"/>
        </w:rPr>
        <w:t xml:space="preserve">                                 с. Новобирилюссы                                № </w:t>
      </w:r>
      <w:r>
        <w:rPr>
          <w:b/>
          <w:sz w:val="28"/>
          <w:szCs w:val="28"/>
        </w:rPr>
        <w:t>24-129</w:t>
      </w:r>
    </w:p>
    <w:p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:rsidR="00B96504" w:rsidRPr="00AD5734" w:rsidRDefault="00271D41" w:rsidP="00F04AF7">
      <w:pPr>
        <w:ind w:right="3826"/>
        <w:jc w:val="both"/>
        <w:rPr>
          <w:bCs/>
          <w:sz w:val="28"/>
          <w:szCs w:val="28"/>
        </w:rPr>
      </w:pPr>
      <w:r w:rsidRPr="00AD5734">
        <w:rPr>
          <w:bCs/>
          <w:sz w:val="28"/>
          <w:szCs w:val="28"/>
        </w:rPr>
        <w:t>Об утверждении П</w:t>
      </w:r>
      <w:r w:rsidR="00B96504" w:rsidRPr="00AD5734">
        <w:rPr>
          <w:bCs/>
          <w:sz w:val="28"/>
          <w:szCs w:val="28"/>
        </w:rPr>
        <w:t>равил</w:t>
      </w:r>
      <w:r w:rsidR="00BD58E6" w:rsidRPr="00AD5734">
        <w:rPr>
          <w:bCs/>
          <w:sz w:val="28"/>
          <w:szCs w:val="28"/>
        </w:rPr>
        <w:t xml:space="preserve"> </w:t>
      </w:r>
      <w:r w:rsidR="00B96504" w:rsidRPr="00AD5734">
        <w:rPr>
          <w:bCs/>
          <w:sz w:val="28"/>
          <w:szCs w:val="28"/>
        </w:rPr>
        <w:t>использования водных объектов</w:t>
      </w:r>
      <w:r w:rsidR="00BD58E6" w:rsidRPr="00AD5734">
        <w:rPr>
          <w:bCs/>
          <w:sz w:val="28"/>
          <w:szCs w:val="28"/>
        </w:rPr>
        <w:t xml:space="preserve"> </w:t>
      </w:r>
      <w:r w:rsidR="00B96504" w:rsidRPr="00AD5734">
        <w:rPr>
          <w:bCs/>
          <w:sz w:val="28"/>
          <w:szCs w:val="28"/>
        </w:rPr>
        <w:t>общего пользования, расположенных</w:t>
      </w:r>
      <w:r w:rsidR="00BD58E6" w:rsidRPr="00AD5734">
        <w:rPr>
          <w:bCs/>
          <w:sz w:val="28"/>
          <w:szCs w:val="28"/>
        </w:rPr>
        <w:t xml:space="preserve"> </w:t>
      </w:r>
      <w:r w:rsidR="00B96504" w:rsidRPr="00AD5734">
        <w:rPr>
          <w:bCs/>
          <w:sz w:val="28"/>
          <w:szCs w:val="28"/>
        </w:rPr>
        <w:t>на территории</w:t>
      </w:r>
      <w:r w:rsidR="00AD5734" w:rsidRPr="00AD5734">
        <w:rPr>
          <w:bCs/>
          <w:sz w:val="28"/>
          <w:szCs w:val="28"/>
        </w:rPr>
        <w:t xml:space="preserve"> Новобирилюсского сельсовета</w:t>
      </w:r>
      <w:r w:rsidR="00B96504" w:rsidRPr="00AD5734">
        <w:rPr>
          <w:bCs/>
          <w:sz w:val="28"/>
          <w:szCs w:val="28"/>
        </w:rPr>
        <w:t>,</w:t>
      </w:r>
      <w:r w:rsidR="00BD58E6" w:rsidRPr="00AD5734">
        <w:rPr>
          <w:bCs/>
          <w:sz w:val="28"/>
          <w:szCs w:val="28"/>
        </w:rPr>
        <w:t xml:space="preserve"> </w:t>
      </w:r>
      <w:r w:rsidR="00B96504" w:rsidRPr="00AD5734">
        <w:rPr>
          <w:bCs/>
          <w:sz w:val="28"/>
          <w:szCs w:val="28"/>
        </w:rPr>
        <w:t>для личных и бытовых нужд</w:t>
      </w:r>
    </w:p>
    <w:p w:rsidR="00B96504" w:rsidRDefault="00B96504" w:rsidP="00271D41">
      <w:pPr>
        <w:ind w:firstLine="709"/>
        <w:rPr>
          <w:sz w:val="28"/>
          <w:szCs w:val="28"/>
        </w:rPr>
      </w:pPr>
    </w:p>
    <w:p w:rsidR="00271D41" w:rsidRPr="00BA268A" w:rsidRDefault="00271D41" w:rsidP="005E6A6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268A">
        <w:rPr>
          <w:rFonts w:ascii="Times New Roman" w:hAnsi="Times New Roman" w:cs="Times New Roman"/>
          <w:sz w:val="28"/>
          <w:szCs w:val="28"/>
        </w:rPr>
        <w:t>В соответствии</w:t>
      </w:r>
      <w:r w:rsidR="00A55C16" w:rsidRPr="00BA268A">
        <w:rPr>
          <w:rFonts w:ascii="Times New Roman" w:hAnsi="Times New Roman" w:cs="Times New Roman"/>
          <w:sz w:val="28"/>
          <w:szCs w:val="28"/>
        </w:rPr>
        <w:t xml:space="preserve"> с Водным </w:t>
      </w:r>
      <w:hyperlink r:id="rId7" w:history="1">
        <w:r w:rsidR="00A55C16" w:rsidRPr="00BA26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55C16" w:rsidRPr="00BA26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A55C16" w:rsidRPr="00BA26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BA26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 w:rsidRPr="00BA268A">
        <w:rPr>
          <w:rFonts w:ascii="Times New Roman" w:hAnsi="Times New Roman" w:cs="Times New Roman"/>
          <w:sz w:val="28"/>
          <w:szCs w:val="28"/>
        </w:rPr>
        <w:t>№</w:t>
      </w:r>
      <w:r w:rsidR="00A55C16" w:rsidRPr="00BA268A">
        <w:rPr>
          <w:rFonts w:ascii="Times New Roman" w:hAnsi="Times New Roman" w:cs="Times New Roman"/>
          <w:sz w:val="28"/>
          <w:szCs w:val="28"/>
        </w:rPr>
        <w:t xml:space="preserve"> 769 </w:t>
      </w:r>
      <w:r w:rsidR="00422A3C" w:rsidRPr="00BA268A">
        <w:rPr>
          <w:rFonts w:ascii="Times New Roman" w:hAnsi="Times New Roman" w:cs="Times New Roman"/>
          <w:sz w:val="28"/>
          <w:szCs w:val="28"/>
        </w:rPr>
        <w:t>«</w:t>
      </w:r>
      <w:r w:rsidR="00A55C16" w:rsidRPr="00BA268A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 w:rsidRPr="00BA268A">
        <w:rPr>
          <w:rFonts w:ascii="Times New Roman" w:hAnsi="Times New Roman" w:cs="Times New Roman"/>
          <w:sz w:val="28"/>
          <w:szCs w:val="28"/>
        </w:rPr>
        <w:t>»</w:t>
      </w:r>
      <w:r w:rsidR="00A55C16" w:rsidRPr="00BA268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55C16" w:rsidRPr="00BA26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BA268A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 w:rsidRPr="00BA268A">
        <w:rPr>
          <w:rFonts w:ascii="Times New Roman" w:hAnsi="Times New Roman" w:cs="Times New Roman"/>
          <w:sz w:val="28"/>
          <w:szCs w:val="28"/>
        </w:rPr>
        <w:t>№</w:t>
      </w:r>
      <w:r w:rsidR="00A55C16" w:rsidRPr="00BA268A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 w:rsidRPr="00BA268A">
        <w:rPr>
          <w:rFonts w:ascii="Times New Roman" w:hAnsi="Times New Roman" w:cs="Times New Roman"/>
          <w:sz w:val="28"/>
          <w:szCs w:val="28"/>
        </w:rPr>
        <w:t>«</w:t>
      </w:r>
      <w:r w:rsidR="00A55C16" w:rsidRPr="00BA268A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Красноярском крае</w:t>
      </w:r>
      <w:r w:rsidR="00422A3C" w:rsidRPr="00BA268A">
        <w:rPr>
          <w:rFonts w:ascii="Times New Roman" w:hAnsi="Times New Roman" w:cs="Times New Roman"/>
          <w:sz w:val="28"/>
          <w:szCs w:val="28"/>
        </w:rPr>
        <w:t>»</w:t>
      </w:r>
      <w:r w:rsidR="00A55C16" w:rsidRPr="00BA268A">
        <w:rPr>
          <w:rFonts w:ascii="Times New Roman" w:hAnsi="Times New Roman" w:cs="Times New Roman"/>
          <w:sz w:val="28"/>
          <w:szCs w:val="28"/>
        </w:rPr>
        <w:t>,</w:t>
      </w:r>
      <w:r w:rsidRPr="00BA268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F3AB6" w:rsidRPr="00BA268A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края, Новобирилюсский сельский Совет депутатов РЕШИЛ</w:t>
      </w:r>
      <w:r w:rsidRPr="00BA268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271D41" w:rsidRPr="00BA268A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BA268A">
        <w:rPr>
          <w:bCs/>
          <w:sz w:val="28"/>
          <w:szCs w:val="28"/>
        </w:rPr>
        <w:t>1. Утвердить П</w:t>
      </w:r>
      <w:r w:rsidR="00A55C16" w:rsidRPr="00BA268A">
        <w:rPr>
          <w:bCs/>
          <w:sz w:val="28"/>
          <w:szCs w:val="28"/>
        </w:rPr>
        <w:t>равила</w:t>
      </w:r>
      <w:r w:rsidRPr="00BA268A">
        <w:rPr>
          <w:bCs/>
          <w:sz w:val="28"/>
          <w:szCs w:val="28"/>
        </w:rPr>
        <w:t xml:space="preserve"> </w:t>
      </w:r>
      <w:r w:rsidR="00A55C16" w:rsidRPr="00BA268A">
        <w:rPr>
          <w:bCs/>
          <w:sz w:val="28"/>
          <w:szCs w:val="28"/>
        </w:rPr>
        <w:t xml:space="preserve">использования водных объектов общего пользования, расположенных на территории </w:t>
      </w:r>
      <w:r w:rsidR="00BF3AB6" w:rsidRPr="00BA268A">
        <w:rPr>
          <w:bCs/>
          <w:sz w:val="28"/>
          <w:szCs w:val="28"/>
        </w:rPr>
        <w:t>Новобирилюсского сельсовета</w:t>
      </w:r>
      <w:r w:rsidR="00422A3C" w:rsidRPr="00BA268A">
        <w:rPr>
          <w:bCs/>
          <w:sz w:val="28"/>
          <w:szCs w:val="28"/>
        </w:rPr>
        <w:t>, для личных бытовых нужд</w:t>
      </w:r>
      <w:r w:rsidRPr="00BA268A">
        <w:rPr>
          <w:bCs/>
          <w:i/>
          <w:sz w:val="28"/>
          <w:szCs w:val="28"/>
        </w:rPr>
        <w:t>,</w:t>
      </w:r>
      <w:r w:rsidRPr="00BA268A">
        <w:rPr>
          <w:bCs/>
          <w:sz w:val="28"/>
          <w:szCs w:val="28"/>
        </w:rPr>
        <w:t xml:space="preserve">  согласно Приложению 1.</w:t>
      </w:r>
    </w:p>
    <w:p w:rsidR="003637EE" w:rsidRPr="000A6A9B" w:rsidRDefault="00271D41" w:rsidP="003637EE">
      <w:pPr>
        <w:ind w:firstLine="709"/>
        <w:jc w:val="both"/>
        <w:rPr>
          <w:sz w:val="28"/>
          <w:szCs w:val="28"/>
          <w:lang w:eastAsia="en-US"/>
        </w:rPr>
      </w:pPr>
      <w:r w:rsidRPr="00BA268A">
        <w:rPr>
          <w:sz w:val="28"/>
          <w:szCs w:val="28"/>
        </w:rPr>
        <w:t>2.</w:t>
      </w:r>
      <w:r w:rsidR="003637EE" w:rsidRPr="003637EE">
        <w:rPr>
          <w:sz w:val="28"/>
          <w:szCs w:val="28"/>
          <w:lang w:eastAsia="en-US"/>
        </w:rPr>
        <w:t xml:space="preserve"> </w:t>
      </w:r>
      <w:r w:rsidR="003637EE" w:rsidRPr="000A6A9B">
        <w:rPr>
          <w:sz w:val="28"/>
          <w:szCs w:val="28"/>
          <w:lang w:eastAsia="en-US"/>
        </w:rPr>
        <w:t xml:space="preserve"> </w:t>
      </w:r>
      <w:proofErr w:type="gramStart"/>
      <w:r w:rsidR="003637EE" w:rsidRPr="000A6A9B">
        <w:rPr>
          <w:sz w:val="28"/>
          <w:szCs w:val="28"/>
          <w:lang w:eastAsia="en-US"/>
        </w:rPr>
        <w:t>Контроль за</w:t>
      </w:r>
      <w:proofErr w:type="gramEnd"/>
      <w:r w:rsidR="003637EE" w:rsidRPr="000A6A9B">
        <w:rPr>
          <w:sz w:val="28"/>
          <w:szCs w:val="28"/>
          <w:lang w:eastAsia="en-US"/>
        </w:rPr>
        <w:t xml:space="preserve"> исполнением настоящего Решения возложить на главу </w:t>
      </w:r>
      <w:r w:rsidR="003637EE">
        <w:rPr>
          <w:sz w:val="28"/>
          <w:szCs w:val="28"/>
          <w:lang w:eastAsia="en-US"/>
        </w:rPr>
        <w:t xml:space="preserve">Новобирилюсского сельсовета </w:t>
      </w:r>
      <w:proofErr w:type="spellStart"/>
      <w:r w:rsidR="003637EE">
        <w:rPr>
          <w:sz w:val="28"/>
          <w:szCs w:val="28"/>
          <w:lang w:eastAsia="en-US"/>
        </w:rPr>
        <w:t>А.С.Овчинникова</w:t>
      </w:r>
      <w:proofErr w:type="spellEnd"/>
      <w:r w:rsidR="003637EE">
        <w:rPr>
          <w:sz w:val="28"/>
          <w:szCs w:val="28"/>
          <w:lang w:eastAsia="en-US"/>
        </w:rPr>
        <w:t>.</w:t>
      </w:r>
    </w:p>
    <w:p w:rsidR="00BA268A" w:rsidRPr="00BA268A" w:rsidRDefault="003637EE" w:rsidP="003637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0A6A9B">
        <w:rPr>
          <w:sz w:val="28"/>
          <w:szCs w:val="28"/>
          <w:lang w:eastAsia="en-US"/>
        </w:rPr>
        <w:t xml:space="preserve"> </w:t>
      </w:r>
      <w:r w:rsidRPr="00450DB0">
        <w:rPr>
          <w:color w:val="000000"/>
          <w:position w:val="-1"/>
          <w:sz w:val="28"/>
          <w:szCs w:val="28"/>
        </w:rPr>
        <w:t>3.</w:t>
      </w:r>
      <w:r>
        <w:rPr>
          <w:color w:val="000000"/>
          <w:position w:val="-1"/>
          <w:sz w:val="28"/>
          <w:szCs w:val="28"/>
        </w:rPr>
        <w:t xml:space="preserve"> </w:t>
      </w:r>
      <w:r w:rsidR="00BA268A" w:rsidRPr="00BA268A">
        <w:rPr>
          <w:sz w:val="28"/>
          <w:szCs w:val="28"/>
        </w:rPr>
        <w:t xml:space="preserve">Настоящее решение опубликовать в общественно-политической газете «Новый путь» и разместить на сайте </w:t>
      </w:r>
      <w:hyperlink r:id="rId10" w:history="1">
        <w:r w:rsidRPr="000E1565">
          <w:rPr>
            <w:rStyle w:val="af1"/>
            <w:bCs/>
            <w:sz w:val="28"/>
            <w:szCs w:val="28"/>
            <w:shd w:val="clear" w:color="auto" w:fill="FFFFFF"/>
          </w:rPr>
          <w:t>https://novobirilyusskij-r04.gosweb.gosuslugi.ru</w:t>
        </w:r>
      </w:hyperlink>
      <w:r>
        <w:rPr>
          <w:bCs/>
          <w:sz w:val="28"/>
          <w:szCs w:val="28"/>
          <w:shd w:val="clear" w:color="auto" w:fill="FFFFFF"/>
        </w:rPr>
        <w:t xml:space="preserve"> </w:t>
      </w:r>
      <w:r w:rsidR="00BA268A" w:rsidRPr="003637EE">
        <w:rPr>
          <w:sz w:val="28"/>
          <w:szCs w:val="28"/>
        </w:rPr>
        <w:t xml:space="preserve"> </w:t>
      </w:r>
      <w:r w:rsidR="00BA268A" w:rsidRPr="00BA268A">
        <w:rPr>
          <w:sz w:val="28"/>
          <w:szCs w:val="28"/>
        </w:rPr>
        <w:t>(интернет страница Новобирилюсский сельсовет).</w:t>
      </w:r>
    </w:p>
    <w:p w:rsidR="00BA268A" w:rsidRPr="00BA268A" w:rsidRDefault="003637EE" w:rsidP="00BA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268A" w:rsidRPr="00BA268A">
        <w:rPr>
          <w:sz w:val="28"/>
          <w:szCs w:val="28"/>
        </w:rPr>
        <w:t>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422A3C" w:rsidRPr="00D91B20" w:rsidRDefault="00BA268A" w:rsidP="00BA26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268A">
        <w:rPr>
          <w:sz w:val="28"/>
          <w:szCs w:val="28"/>
        </w:rPr>
        <w:t xml:space="preserve">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3637EE" w:rsidRPr="003829F4" w:rsidTr="007446AC">
        <w:tc>
          <w:tcPr>
            <w:tcW w:w="4785" w:type="dxa"/>
          </w:tcPr>
          <w:p w:rsidR="003637EE" w:rsidRPr="003829F4" w:rsidRDefault="003637EE" w:rsidP="007446AC">
            <w:pPr>
              <w:rPr>
                <w:sz w:val="28"/>
                <w:szCs w:val="28"/>
              </w:rPr>
            </w:pPr>
            <w:r w:rsidRPr="003829F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3829F4">
              <w:rPr>
                <w:sz w:val="28"/>
                <w:szCs w:val="28"/>
              </w:rPr>
              <w:t>сельского</w:t>
            </w:r>
            <w:proofErr w:type="gramEnd"/>
          </w:p>
          <w:p w:rsidR="003637EE" w:rsidRPr="003829F4" w:rsidRDefault="003637EE" w:rsidP="007446AC">
            <w:pPr>
              <w:rPr>
                <w:sz w:val="28"/>
                <w:szCs w:val="28"/>
              </w:rPr>
            </w:pPr>
            <w:r w:rsidRPr="003829F4">
              <w:rPr>
                <w:sz w:val="28"/>
                <w:szCs w:val="28"/>
              </w:rPr>
              <w:t>Совета депутатов</w:t>
            </w:r>
          </w:p>
          <w:p w:rsidR="003637EE" w:rsidRPr="003829F4" w:rsidRDefault="003637EE" w:rsidP="007446AC">
            <w:pPr>
              <w:jc w:val="right"/>
              <w:rPr>
                <w:sz w:val="28"/>
                <w:szCs w:val="28"/>
              </w:rPr>
            </w:pPr>
            <w:proofErr w:type="spellStart"/>
            <w:r w:rsidRPr="003829F4"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3637EE" w:rsidRPr="003829F4" w:rsidRDefault="003637EE" w:rsidP="007446AC">
            <w:pPr>
              <w:rPr>
                <w:sz w:val="28"/>
                <w:szCs w:val="28"/>
              </w:rPr>
            </w:pPr>
            <w:r w:rsidRPr="003829F4">
              <w:rPr>
                <w:sz w:val="28"/>
                <w:szCs w:val="28"/>
              </w:rPr>
              <w:t>Глава сельсовета</w:t>
            </w:r>
          </w:p>
          <w:p w:rsidR="003637EE" w:rsidRPr="003829F4" w:rsidRDefault="003637EE" w:rsidP="007446A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637EE" w:rsidRPr="003829F4" w:rsidRDefault="003637EE" w:rsidP="007446AC">
            <w:pPr>
              <w:jc w:val="right"/>
              <w:rPr>
                <w:color w:val="000000"/>
                <w:sz w:val="28"/>
                <w:szCs w:val="28"/>
              </w:rPr>
            </w:pPr>
            <w:r w:rsidRPr="003829F4">
              <w:rPr>
                <w:color w:val="000000"/>
                <w:sz w:val="28"/>
                <w:szCs w:val="28"/>
              </w:rPr>
              <w:t>А.С.Овчинников</w:t>
            </w:r>
          </w:p>
        </w:tc>
      </w:tr>
    </w:tbl>
    <w:p w:rsidR="008848FA" w:rsidRDefault="008848FA" w:rsidP="00271D41">
      <w:pPr>
        <w:ind w:firstLine="709"/>
        <w:jc w:val="right"/>
      </w:pPr>
    </w:p>
    <w:p w:rsidR="00C520CB" w:rsidRDefault="00C520CB" w:rsidP="00271D41">
      <w:pPr>
        <w:ind w:firstLine="709"/>
        <w:jc w:val="right"/>
      </w:pPr>
    </w:p>
    <w:p w:rsidR="001834EF" w:rsidRDefault="001834EF" w:rsidP="00271D41">
      <w:pPr>
        <w:ind w:firstLine="709"/>
        <w:jc w:val="right"/>
      </w:pPr>
    </w:p>
    <w:p w:rsidR="001834EF" w:rsidRDefault="001834EF" w:rsidP="00271D41">
      <w:pPr>
        <w:ind w:firstLine="709"/>
        <w:jc w:val="right"/>
      </w:pPr>
    </w:p>
    <w:p w:rsidR="003637EE" w:rsidRDefault="003637EE" w:rsidP="00AD5734">
      <w:pPr>
        <w:shd w:val="clear" w:color="auto" w:fill="FFFFFF"/>
        <w:tabs>
          <w:tab w:val="left" w:pos="7872"/>
        </w:tabs>
        <w:ind w:left="4656"/>
        <w:rPr>
          <w:spacing w:val="-2"/>
          <w:sz w:val="28"/>
          <w:szCs w:val="28"/>
        </w:rPr>
      </w:pPr>
    </w:p>
    <w:p w:rsidR="00AD5734" w:rsidRPr="003829F4" w:rsidRDefault="00AD5734" w:rsidP="00AD5734">
      <w:pPr>
        <w:shd w:val="clear" w:color="auto" w:fill="FFFFFF"/>
        <w:tabs>
          <w:tab w:val="left" w:pos="7872"/>
        </w:tabs>
        <w:ind w:left="4656"/>
        <w:rPr>
          <w:spacing w:val="-2"/>
          <w:sz w:val="28"/>
          <w:szCs w:val="28"/>
        </w:rPr>
      </w:pPr>
      <w:r w:rsidRPr="003829F4">
        <w:rPr>
          <w:spacing w:val="-2"/>
          <w:sz w:val="28"/>
          <w:szCs w:val="28"/>
        </w:rPr>
        <w:lastRenderedPageBreak/>
        <w:t>Приложение</w:t>
      </w:r>
    </w:p>
    <w:p w:rsidR="00AD5734" w:rsidRPr="003829F4" w:rsidRDefault="00AD5734" w:rsidP="00AD5734">
      <w:pPr>
        <w:shd w:val="clear" w:color="auto" w:fill="FFFFFF"/>
        <w:tabs>
          <w:tab w:val="left" w:pos="7872"/>
        </w:tabs>
        <w:ind w:left="4656"/>
        <w:rPr>
          <w:spacing w:val="-2"/>
          <w:sz w:val="28"/>
          <w:szCs w:val="28"/>
        </w:rPr>
      </w:pPr>
      <w:r w:rsidRPr="003829F4">
        <w:rPr>
          <w:spacing w:val="-2"/>
          <w:sz w:val="28"/>
          <w:szCs w:val="28"/>
        </w:rPr>
        <w:t>к Решению Новобирилюсского сельского Совета депутатов</w:t>
      </w:r>
    </w:p>
    <w:p w:rsidR="00AD5734" w:rsidRPr="003829F4" w:rsidRDefault="00AD5734" w:rsidP="00AD5734">
      <w:pPr>
        <w:shd w:val="clear" w:color="auto" w:fill="FFFFFF"/>
        <w:tabs>
          <w:tab w:val="left" w:pos="7872"/>
        </w:tabs>
        <w:ind w:left="4656"/>
        <w:rPr>
          <w:spacing w:val="-2"/>
          <w:sz w:val="28"/>
          <w:szCs w:val="28"/>
        </w:rPr>
      </w:pPr>
      <w:r w:rsidRPr="003829F4">
        <w:rPr>
          <w:spacing w:val="-2"/>
          <w:sz w:val="28"/>
          <w:szCs w:val="28"/>
        </w:rPr>
        <w:t xml:space="preserve">от </w:t>
      </w:r>
      <w:r w:rsidR="0062058C">
        <w:rPr>
          <w:spacing w:val="-2"/>
          <w:sz w:val="28"/>
          <w:szCs w:val="28"/>
        </w:rPr>
        <w:t>29.08.2023</w:t>
      </w:r>
      <w:r w:rsidRPr="003829F4">
        <w:rPr>
          <w:spacing w:val="-2"/>
          <w:sz w:val="28"/>
          <w:szCs w:val="28"/>
        </w:rPr>
        <w:t xml:space="preserve"> №</w:t>
      </w:r>
      <w:r w:rsidR="0062058C">
        <w:rPr>
          <w:spacing w:val="-2"/>
          <w:sz w:val="28"/>
          <w:szCs w:val="28"/>
        </w:rPr>
        <w:t>24-129</w:t>
      </w:r>
    </w:p>
    <w:p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3F" w:rsidRPr="00A4123F" w:rsidRDefault="00A4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ПРАВИЛА</w:t>
      </w:r>
    </w:p>
    <w:p w:rsidR="00066AE8" w:rsidRDefault="00A4123F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</w:t>
      </w:r>
      <w:r w:rsidR="00315DD6">
        <w:rPr>
          <w:rFonts w:ascii="Times New Roman" w:hAnsi="Times New Roman" w:cs="Times New Roman"/>
          <w:sz w:val="28"/>
          <w:szCs w:val="28"/>
        </w:rPr>
        <w:t>, РАСПОЛОЖЕННЫХ  НА ТЕРРИТОРИИ</w:t>
      </w:r>
      <w:r w:rsidR="00AD5734">
        <w:rPr>
          <w:rFonts w:ascii="Times New Roman" w:hAnsi="Times New Roman" w:cs="Times New Roman"/>
          <w:sz w:val="28"/>
          <w:szCs w:val="28"/>
        </w:rPr>
        <w:t xml:space="preserve"> НОВОБИРИЛЮССКОГО СЕЛЬСОВЕТА БИРИЛЮССКОГО РАЙОНА</w:t>
      </w:r>
      <w:r w:rsidR="005E6A65">
        <w:rPr>
          <w:rFonts w:ascii="Times New Roman" w:hAnsi="Times New Roman" w:cs="Times New Roman"/>
          <w:sz w:val="28"/>
          <w:szCs w:val="28"/>
        </w:rPr>
        <w:t xml:space="preserve"> </w:t>
      </w:r>
      <w:r w:rsidR="005E6A65" w:rsidRPr="00A4123F">
        <w:rPr>
          <w:rFonts w:ascii="Times New Roman" w:hAnsi="Times New Roman" w:cs="Times New Roman"/>
          <w:sz w:val="28"/>
          <w:szCs w:val="28"/>
        </w:rPr>
        <w:t>ДЛЯ</w:t>
      </w:r>
      <w:r w:rsidRPr="00A4123F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960C0A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И БЫТОВЫХ НУЖД </w:t>
      </w:r>
    </w:p>
    <w:p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123F" w:rsidRPr="0030515E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 w:rsidR="00AD5734">
        <w:rPr>
          <w:rFonts w:ascii="Times New Roman" w:hAnsi="Times New Roman" w:cs="Times New Roman"/>
          <w:sz w:val="28"/>
          <w:szCs w:val="28"/>
        </w:rPr>
        <w:t>Новобирилюсского сельсовета</w:t>
      </w:r>
      <w:r w:rsidR="0030515E" w:rsidRPr="0030515E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(далее - Правила) </w:t>
      </w:r>
      <w:r w:rsidRPr="0030515E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Водным </w:t>
      </w:r>
      <w:hyperlink r:id="rId11" w:history="1">
        <w:r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 xml:space="preserve">№ </w:t>
      </w:r>
      <w:r w:rsidRPr="0030515E">
        <w:rPr>
          <w:rFonts w:ascii="Times New Roman" w:hAnsi="Times New Roman" w:cs="Times New Roman"/>
          <w:sz w:val="28"/>
          <w:szCs w:val="28"/>
        </w:rPr>
        <w:t xml:space="preserve">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</w:t>
      </w:r>
      <w:proofErr w:type="gramEnd"/>
      <w:r w:rsidRPr="0030515E">
        <w:rPr>
          <w:rFonts w:ascii="Times New Roman" w:hAnsi="Times New Roman" w:cs="Times New Roman"/>
          <w:sz w:val="28"/>
          <w:szCs w:val="28"/>
        </w:rPr>
        <w:t xml:space="preserve"> Красноярском </w:t>
      </w:r>
      <w:proofErr w:type="gramStart"/>
      <w:r w:rsidRPr="0030515E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>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обеспечению безопасности людей на водных объектах</w:t>
      </w:r>
      <w:r w:rsidR="00E1145E">
        <w:rPr>
          <w:rFonts w:ascii="Times New Roman" w:hAnsi="Times New Roman" w:cs="Times New Roman"/>
          <w:sz w:val="28"/>
          <w:szCs w:val="28"/>
        </w:rPr>
        <w:t xml:space="preserve"> </w:t>
      </w:r>
      <w:r w:rsidR="00AD5734">
        <w:rPr>
          <w:rFonts w:ascii="Times New Roman" w:hAnsi="Times New Roman" w:cs="Times New Roman"/>
          <w:sz w:val="28"/>
          <w:szCs w:val="28"/>
        </w:rPr>
        <w:t>Новобирилюсского сельсовета</w:t>
      </w:r>
      <w:r w:rsidRPr="00A4123F">
        <w:rPr>
          <w:rFonts w:ascii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 и гражданами.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AD5734" w:rsidRPr="00AD573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Pr="00A4123F">
        <w:rPr>
          <w:rFonts w:ascii="Times New Roman" w:hAnsi="Times New Roman" w:cs="Times New Roman"/>
          <w:sz w:val="28"/>
          <w:szCs w:val="28"/>
        </w:rPr>
        <w:t xml:space="preserve">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для купания и удовлетворения личных и бытовых нужд граждан осуществляется в соответствии с </w:t>
      </w:r>
      <w:r w:rsidR="00422A3C">
        <w:rPr>
          <w:rFonts w:ascii="Times New Roman" w:hAnsi="Times New Roman" w:cs="Times New Roman"/>
          <w:sz w:val="28"/>
          <w:szCs w:val="28"/>
        </w:rPr>
        <w:t>П</w:t>
      </w:r>
      <w:r w:rsidRPr="00A4123F">
        <w:rPr>
          <w:rFonts w:ascii="Times New Roman" w:hAnsi="Times New Roman" w:cs="Times New Roman"/>
          <w:sz w:val="28"/>
          <w:szCs w:val="28"/>
        </w:rPr>
        <w:t>равилами.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5</w:t>
      </w:r>
      <w:r w:rsidRPr="00A4123F">
        <w:rPr>
          <w:rFonts w:ascii="Times New Roman" w:hAnsi="Times New Roman" w:cs="Times New Roman"/>
          <w:sz w:val="28"/>
          <w:szCs w:val="28"/>
        </w:rPr>
        <w:t>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6</w:t>
      </w:r>
      <w:r w:rsidRPr="00A4123F">
        <w:rPr>
          <w:rFonts w:ascii="Times New Roman" w:hAnsi="Times New Roman" w:cs="Times New Roman"/>
          <w:sz w:val="28"/>
          <w:szCs w:val="28"/>
        </w:rPr>
        <w:t>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2. ТРЕБОВАНИЯ К ОБЪЕКТАМ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2.8. Зоны рекреации водных объектов оборудуются стендами с извлечениями из настоящих Правил, материалами по профилактике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2.10. При отсутствии естественных участков с </w:t>
      </w:r>
      <w:proofErr w:type="spellStart"/>
      <w:r w:rsidRPr="00A4123F">
        <w:rPr>
          <w:rFonts w:ascii="Times New Roman" w:hAnsi="Times New Roman" w:cs="Times New Roman"/>
          <w:sz w:val="28"/>
          <w:szCs w:val="28"/>
        </w:rPr>
        <w:t>приглубленными</w:t>
      </w:r>
      <w:proofErr w:type="spellEnd"/>
      <w:r w:rsidRPr="00A4123F">
        <w:rPr>
          <w:rFonts w:ascii="Times New Roman" w:hAnsi="Times New Roman" w:cs="Times New Roman"/>
          <w:sz w:val="28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разрешено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 xml:space="preserve">, черный шар диаметром 1 метр </w:t>
      </w:r>
      <w:r w:rsidR="002E151B">
        <w:rPr>
          <w:rFonts w:ascii="Times New Roman" w:hAnsi="Times New Roman" w:cs="Times New Roman"/>
          <w:sz w:val="28"/>
          <w:szCs w:val="28"/>
        </w:rPr>
        <w:t>–</w:t>
      </w:r>
      <w:r w:rsidRPr="00A4123F">
        <w:rPr>
          <w:rFonts w:ascii="Times New Roman" w:hAnsi="Times New Roman" w:cs="Times New Roman"/>
          <w:sz w:val="28"/>
          <w:szCs w:val="28"/>
        </w:rPr>
        <w:t xml:space="preserve">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запрещено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>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3. МЕРЫ ОБЕСПЕЧЕНИЯ БЕЗОПАСНОСТИ НАСЕЛЕНИЯ ПРИ ПОЛЬЗОВАНИИ</w:t>
      </w:r>
      <w:r w:rsidR="003349EA" w:rsidRPr="00F04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F7">
        <w:rPr>
          <w:rFonts w:ascii="Times New Roman" w:hAnsi="Times New Roman" w:cs="Times New Roman"/>
          <w:b/>
          <w:sz w:val="28"/>
          <w:szCs w:val="28"/>
        </w:rPr>
        <w:t>ВОДНЫМИ ОБЪЕКТАМИ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</w:t>
      </w:r>
      <w:r w:rsidR="002E151B">
        <w:rPr>
          <w:rFonts w:ascii="Times New Roman" w:hAnsi="Times New Roman" w:cs="Times New Roman"/>
          <w:sz w:val="28"/>
          <w:szCs w:val="28"/>
        </w:rPr>
        <w:t>2</w:t>
      </w:r>
      <w:r w:rsidRPr="00A4123F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плавать на досках, бревнах и других не приспособленных для этого средствах (предметах).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4. МЕРЫ ОБЕСПЕЧЕНИЯ БЕЗОПАСНОСТИ ДЕТЕЙ</w:t>
      </w: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4.2. Взрослые обязаны не допускать купания детей в неустановленных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</w:t>
      </w:r>
      <w:r w:rsidR="002E151B">
        <w:rPr>
          <w:rFonts w:ascii="Times New Roman" w:hAnsi="Times New Roman" w:cs="Times New Roman"/>
          <w:sz w:val="28"/>
          <w:szCs w:val="28"/>
        </w:rPr>
        <w:t>3</w:t>
      </w:r>
      <w:r w:rsidRPr="00A4123F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границу плавания.</w:t>
      </w:r>
    </w:p>
    <w:p w:rsidR="002E151B" w:rsidRDefault="002E151B" w:rsidP="005E6A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5. МЕРЫ БЕЗОПАСНОСТИ ПРИ ПРОИЗВОДСТВЕ РАБОТ</w:t>
      </w: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ПРИ ВЫЕМКЕ ГРУНТА И НА ВОДНЫХ ОБЪЕКТАХ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6. ЗНАКИ БЕЗОПАСНОСТИ НА ВОДНЫХ ОБЪЕКТАХ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960"/>
        <w:gridCol w:w="4680"/>
      </w:tblGrid>
      <w:tr w:rsidR="00A4123F" w:rsidRPr="00A4123F">
        <w:trPr>
          <w:trHeight w:val="240"/>
        </w:trPr>
        <w:tc>
          <w:tcPr>
            <w:tcW w:w="60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водном объекте. Знак укрепляется на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столбе белого цвета               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изображена плывущая собака. Знак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перечеркнутое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НАСТОЯЩИХ ПРАВИЛ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4123F" w:rsidRPr="00A4123F" w:rsidSect="007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13" w:rsidRDefault="009A7413" w:rsidP="00C46195">
      <w:r>
        <w:separator/>
      </w:r>
    </w:p>
  </w:endnote>
  <w:endnote w:type="continuationSeparator" w:id="0">
    <w:p w:rsidR="009A7413" w:rsidRDefault="009A7413" w:rsidP="00C4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13" w:rsidRDefault="009A7413" w:rsidP="00C46195">
      <w:r>
        <w:separator/>
      </w:r>
    </w:p>
  </w:footnote>
  <w:footnote w:type="continuationSeparator" w:id="0">
    <w:p w:rsidR="009A7413" w:rsidRDefault="009A7413" w:rsidP="00C46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3F"/>
    <w:rsid w:val="00066AE8"/>
    <w:rsid w:val="000F2AD8"/>
    <w:rsid w:val="00165DDD"/>
    <w:rsid w:val="001834EF"/>
    <w:rsid w:val="00185B00"/>
    <w:rsid w:val="001A3992"/>
    <w:rsid w:val="001B469E"/>
    <w:rsid w:val="00271D41"/>
    <w:rsid w:val="002B15E0"/>
    <w:rsid w:val="002E151B"/>
    <w:rsid w:val="00304E95"/>
    <w:rsid w:val="0030515E"/>
    <w:rsid w:val="00315DD6"/>
    <w:rsid w:val="003349EA"/>
    <w:rsid w:val="00362FC8"/>
    <w:rsid w:val="003637EE"/>
    <w:rsid w:val="0036524F"/>
    <w:rsid w:val="003D0D2F"/>
    <w:rsid w:val="00405334"/>
    <w:rsid w:val="00422A3C"/>
    <w:rsid w:val="00434D38"/>
    <w:rsid w:val="005025FA"/>
    <w:rsid w:val="005A2165"/>
    <w:rsid w:val="005E6A65"/>
    <w:rsid w:val="0062058C"/>
    <w:rsid w:val="00660D9A"/>
    <w:rsid w:val="006D50AF"/>
    <w:rsid w:val="00736D5A"/>
    <w:rsid w:val="00747670"/>
    <w:rsid w:val="007C2B1B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21B0D"/>
    <w:rsid w:val="00A4123F"/>
    <w:rsid w:val="00A55C16"/>
    <w:rsid w:val="00A92C62"/>
    <w:rsid w:val="00AD5734"/>
    <w:rsid w:val="00B00702"/>
    <w:rsid w:val="00B25DBC"/>
    <w:rsid w:val="00B96504"/>
    <w:rsid w:val="00BA268A"/>
    <w:rsid w:val="00BD58E6"/>
    <w:rsid w:val="00BF3AB6"/>
    <w:rsid w:val="00C2411C"/>
    <w:rsid w:val="00C45E14"/>
    <w:rsid w:val="00C46195"/>
    <w:rsid w:val="00C520CB"/>
    <w:rsid w:val="00CD0A3F"/>
    <w:rsid w:val="00CD73BC"/>
    <w:rsid w:val="00D27579"/>
    <w:rsid w:val="00DC79D2"/>
    <w:rsid w:val="00E1145E"/>
    <w:rsid w:val="00E924B0"/>
    <w:rsid w:val="00EE2FB7"/>
    <w:rsid w:val="00F021DB"/>
    <w:rsid w:val="00F04AF7"/>
    <w:rsid w:val="00F077BA"/>
    <w:rsid w:val="00FB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character" w:styleId="af1">
    <w:name w:val="Hyperlink"/>
    <w:basedOn w:val="a0"/>
    <w:rsid w:val="00BA268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4448DBD68FA572C45F1FCB4F5y5C" TargetMode="External"/><Relationship Id="rId13" Type="http://schemas.openxmlformats.org/officeDocument/2006/relationships/hyperlink" Target="consultantplus://offline/ref=2C9554D5BEEB35850F538B9084AC150C114BD6B563F3097016F7ABEB05EE01EEFDy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9554D5BEEB35850F53959D92C04A0313488AB068F30A264DA8F0B652FEy7C" TargetMode="External"/><Relationship Id="rId12" Type="http://schemas.openxmlformats.org/officeDocument/2006/relationships/hyperlink" Target="consultantplus://offline/ref=2C9554D5BEEB35850F53959D92C04A0314448DBD68FA572C45F1FCB4F5y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C9554D5BEEB35850F53959D92C04A0313488AB068F30A264DA8F0B652FEy7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ovobirilyusskij-r04.gosweb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9554D5BEEB35850F538B9084AC150C114BD6B563F3097016F7ABEB05EE01EEFDy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Желонкин</cp:lastModifiedBy>
  <cp:revision>2</cp:revision>
  <dcterms:created xsi:type="dcterms:W3CDTF">2023-08-30T02:34:00Z</dcterms:created>
  <dcterms:modified xsi:type="dcterms:W3CDTF">2023-08-30T02:34:00Z</dcterms:modified>
</cp:coreProperties>
</file>