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72" w:rsidRPr="003E5F8F" w:rsidRDefault="004B6072" w:rsidP="004B6072">
      <w:pPr>
        <w:pStyle w:val="a7"/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E5F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АДМИНИСТРАЦИЯ НОВОБИРИЛЮССКОГО СЕЛЬСОВЕТА</w:t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072" w:rsidRPr="003E5F8F" w:rsidRDefault="004B6072" w:rsidP="004B6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072" w:rsidRPr="003E5F8F" w:rsidRDefault="00782647" w:rsidP="004B60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04.10.2023</w:t>
      </w:r>
      <w:r w:rsidR="004B6072" w:rsidRPr="003E5F8F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                            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267B49" w:rsidRPr="00B36351" w:rsidRDefault="00267B49" w:rsidP="004B6072">
      <w:pPr>
        <w:rPr>
          <w:rFonts w:ascii="Times New Roman" w:hAnsi="Times New Roman" w:cs="Times New Roman"/>
          <w:sz w:val="28"/>
          <w:szCs w:val="28"/>
        </w:rPr>
      </w:pP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0B26" w:rsidRDefault="00267B49" w:rsidP="00C100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B6072">
        <w:rPr>
          <w:rFonts w:ascii="Times New Roman" w:hAnsi="Times New Roman" w:cs="Times New Roman"/>
          <w:sz w:val="28"/>
          <w:szCs w:val="28"/>
        </w:rPr>
        <w:t>Новобирилюсский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7B49" w:rsidRPr="00267B49" w:rsidRDefault="00267B49" w:rsidP="0026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072" w:rsidRDefault="0019607C" w:rsidP="004B6072">
      <w:pPr>
        <w:pStyle w:val="a4"/>
        <w:ind w:firstLine="851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67B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B6072">
        <w:rPr>
          <w:rFonts w:ascii="Times New Roman" w:hAnsi="Times New Roman" w:cs="Times New Roman"/>
          <w:sz w:val="28"/>
          <w:szCs w:val="28"/>
        </w:rPr>
        <w:t>Новобирилюсский</w:t>
      </w:r>
      <w:r w:rsidR="00267B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7B49" w:rsidRPr="00267B49">
        <w:rPr>
          <w:rFonts w:ascii="Times New Roman" w:hAnsi="Times New Roman" w:cs="Times New Roman"/>
          <w:sz w:val="28"/>
          <w:szCs w:val="28"/>
        </w:rPr>
        <w:t>»</w:t>
      </w:r>
      <w:r w:rsidR="00267B49">
        <w:rPr>
          <w:rFonts w:ascii="Times New Roman" w:hAnsi="Times New Roman" w:cs="Times New Roman"/>
          <w:sz w:val="28"/>
          <w:szCs w:val="28"/>
        </w:rPr>
        <w:t xml:space="preserve">, </w:t>
      </w:r>
      <w:r w:rsidRPr="00267B4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267B49">
        <w:rPr>
          <w:rFonts w:ascii="Times New Roman" w:hAnsi="Times New Roman" w:cs="Times New Roman"/>
          <w:sz w:val="28"/>
          <w:szCs w:val="28"/>
        </w:rPr>
        <w:t>80.1</w:t>
      </w:r>
      <w:r w:rsidRPr="00267B49">
        <w:rPr>
          <w:rFonts w:ascii="Times New Roman" w:hAnsi="Times New Roman" w:cs="Times New Roman"/>
          <w:sz w:val="28"/>
          <w:szCs w:val="28"/>
        </w:rPr>
        <w:t>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</w:t>
      </w:r>
      <w:proofErr w:type="gramEnd"/>
      <w:r w:rsidRPr="00267B49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работ по ликвидации накопленного вреда окружающей среде», руководствуясь</w:t>
      </w:r>
      <w:r w:rsidR="00267B49">
        <w:rPr>
          <w:rFonts w:ascii="Times New Roman" w:hAnsi="Times New Roman" w:cs="Times New Roman"/>
          <w:sz w:val="28"/>
          <w:szCs w:val="28"/>
        </w:rPr>
        <w:t xml:space="preserve"> </w:t>
      </w:r>
      <w:r w:rsidR="004B6072" w:rsidRPr="003E5F8F">
        <w:rPr>
          <w:rFonts w:ascii="Times New Roman" w:eastAsia="MS Mincho" w:hAnsi="Times New Roman"/>
          <w:sz w:val="28"/>
          <w:szCs w:val="28"/>
        </w:rPr>
        <w:t>Уставом Новобирилюсского сельсовета Бирилюсского района Красноярского края</w:t>
      </w:r>
      <w:r w:rsidR="004B6072" w:rsidRPr="003E5F8F">
        <w:rPr>
          <w:rFonts w:ascii="Times New Roman" w:hAnsi="Times New Roman"/>
          <w:bCs/>
          <w:sz w:val="28"/>
          <w:szCs w:val="28"/>
        </w:rPr>
        <w:t xml:space="preserve">, </w:t>
      </w:r>
      <w:r w:rsidR="004B6072" w:rsidRPr="003E5F8F">
        <w:rPr>
          <w:rFonts w:ascii="Times New Roman" w:hAnsi="Times New Roman"/>
          <w:sz w:val="28"/>
          <w:szCs w:val="28"/>
        </w:rPr>
        <w:t>ПОСТАНОВЛЯЮ</w:t>
      </w:r>
      <w:r w:rsidR="004B6072" w:rsidRPr="003E5F8F">
        <w:rPr>
          <w:rFonts w:ascii="Times New Roman" w:eastAsia="MS Mincho" w:hAnsi="Times New Roman"/>
          <w:sz w:val="28"/>
          <w:szCs w:val="28"/>
        </w:rPr>
        <w:t>:</w:t>
      </w:r>
    </w:p>
    <w:p w:rsidR="004B6072" w:rsidRPr="004B6072" w:rsidRDefault="004B6072" w:rsidP="004B6072">
      <w:pPr>
        <w:pStyle w:val="a9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B6072">
        <w:rPr>
          <w:rFonts w:ascii="Times New Roman" w:hAnsi="Times New Roman"/>
          <w:bCs/>
          <w:sz w:val="28"/>
          <w:szCs w:val="28"/>
        </w:rPr>
        <w:t>1.Утвердить Положение о порядке создания, реорганизации, изменения типа и ликвидации муниципальных учреждений в Новобирилюсском сельсовете, согласно Приложению 1.</w:t>
      </w:r>
    </w:p>
    <w:p w:rsidR="004B6072" w:rsidRPr="004B6072" w:rsidRDefault="004B6072" w:rsidP="004B6072">
      <w:pPr>
        <w:pStyle w:val="a9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6072">
        <w:rPr>
          <w:rFonts w:ascii="Times New Roman" w:hAnsi="Times New Roman"/>
          <w:sz w:val="28"/>
          <w:szCs w:val="28"/>
        </w:rPr>
        <w:t>2.</w:t>
      </w:r>
      <w:proofErr w:type="gramStart"/>
      <w:r w:rsidRPr="004B60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07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B6072" w:rsidRDefault="004B6072" w:rsidP="004B6072">
      <w:pPr>
        <w:pStyle w:val="a9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B6072">
        <w:rPr>
          <w:rFonts w:ascii="Times New Roman" w:hAnsi="Times New Roman"/>
          <w:bCs/>
          <w:sz w:val="28"/>
          <w:szCs w:val="28"/>
        </w:rPr>
        <w:t xml:space="preserve">3.Настоящее постановление опубликовать в общественно-политической газете "Новый путь" и </w:t>
      </w:r>
      <w:proofErr w:type="gramStart"/>
      <w:r w:rsidRPr="004B6072">
        <w:rPr>
          <w:rFonts w:ascii="Times New Roman" w:hAnsi="Times New Roman"/>
          <w:bCs/>
          <w:sz w:val="28"/>
          <w:szCs w:val="28"/>
        </w:rPr>
        <w:t>разместить его</w:t>
      </w:r>
      <w:proofErr w:type="gramEnd"/>
      <w:r w:rsidRPr="004B6072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8" w:history="1">
        <w:r w:rsidRPr="004B6072">
          <w:rPr>
            <w:rFonts w:ascii="Times New Roman" w:hAnsi="Times New Roman"/>
            <w:bCs/>
            <w:sz w:val="28"/>
            <w:szCs w:val="28"/>
          </w:rPr>
          <w:t>https://novobirilyusskij-r04.gosweb.gosuslugi.ru</w:t>
        </w:r>
      </w:hyperlink>
      <w:r w:rsidRPr="004B6072">
        <w:rPr>
          <w:rFonts w:ascii="Times New Roman" w:hAnsi="Times New Roman"/>
          <w:bCs/>
          <w:sz w:val="28"/>
          <w:szCs w:val="28"/>
        </w:rPr>
        <w:t>.</w:t>
      </w:r>
    </w:p>
    <w:p w:rsidR="006563CD" w:rsidRPr="00C25605" w:rsidRDefault="00C25605" w:rsidP="00C25605">
      <w:pPr>
        <w:pStyle w:val="a4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5605">
        <w:rPr>
          <w:rFonts w:ascii="Helvetica" w:hAnsi="Helvetica"/>
          <w:color w:val="323232"/>
          <w:sz w:val="22"/>
          <w:szCs w:val="22"/>
        </w:rPr>
        <w:t xml:space="preserve"> </w:t>
      </w:r>
      <w:r w:rsidRPr="00C25605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в день, следующий за днём его официального опубликования.</w:t>
      </w:r>
    </w:p>
    <w:p w:rsidR="006563CD" w:rsidRPr="00C25605" w:rsidRDefault="006563CD" w:rsidP="006563C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4759D7" w:rsidRDefault="0019607C" w:rsidP="00C2560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4759D7" w:rsidSect="00267B4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267B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63C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</w:t>
      </w:r>
      <w:r w:rsidR="00C25605">
        <w:rPr>
          <w:rFonts w:ascii="Times New Roman" w:hAnsi="Times New Roman" w:cs="Times New Roman"/>
          <w:sz w:val="28"/>
          <w:szCs w:val="28"/>
        </w:rPr>
        <w:t xml:space="preserve">               А.С.Овчинников</w:t>
      </w:r>
    </w:p>
    <w:p w:rsidR="00220B26" w:rsidRPr="00267B49" w:rsidRDefault="00220B26" w:rsidP="00C2560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20B26" w:rsidRPr="00267B49" w:rsidSect="00267B4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25605" w:rsidRPr="003E5F8F" w:rsidRDefault="00C25605" w:rsidP="00C25605">
      <w:pPr>
        <w:ind w:firstLine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C100D0">
        <w:rPr>
          <w:rFonts w:ascii="Times New Roman" w:hAnsi="Times New Roman"/>
        </w:rPr>
        <w:t xml:space="preserve"> № 1</w:t>
      </w:r>
    </w:p>
    <w:p w:rsidR="00C25605" w:rsidRPr="003E5F8F" w:rsidRDefault="00C25605" w:rsidP="00C25605">
      <w:pPr>
        <w:ind w:firstLine="5670"/>
        <w:jc w:val="right"/>
        <w:rPr>
          <w:rFonts w:ascii="Times New Roman" w:hAnsi="Times New Roman"/>
        </w:rPr>
      </w:pPr>
      <w:r w:rsidRPr="003E5F8F">
        <w:rPr>
          <w:rFonts w:ascii="Times New Roman" w:hAnsi="Times New Roman"/>
        </w:rPr>
        <w:t>к постановлению администрации</w:t>
      </w:r>
    </w:p>
    <w:p w:rsidR="00C25605" w:rsidRPr="003E5F8F" w:rsidRDefault="00C25605" w:rsidP="00C25605">
      <w:pPr>
        <w:ind w:firstLine="5670"/>
        <w:jc w:val="right"/>
        <w:rPr>
          <w:rFonts w:ascii="Times New Roman" w:hAnsi="Times New Roman"/>
        </w:rPr>
      </w:pPr>
      <w:r w:rsidRPr="003E5F8F">
        <w:rPr>
          <w:rFonts w:ascii="Times New Roman" w:hAnsi="Times New Roman"/>
        </w:rPr>
        <w:t>Новобирилюсского сельсовета</w:t>
      </w:r>
    </w:p>
    <w:p w:rsidR="00C25605" w:rsidRDefault="00C25605" w:rsidP="00C25605">
      <w:pPr>
        <w:ind w:firstLine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82647">
        <w:rPr>
          <w:rFonts w:ascii="Times New Roman" w:hAnsi="Times New Roman"/>
        </w:rPr>
        <w:t>04.10.2023</w:t>
      </w:r>
      <w:r>
        <w:rPr>
          <w:rFonts w:ascii="Times New Roman" w:hAnsi="Times New Roman"/>
        </w:rPr>
        <w:t xml:space="preserve"> №</w:t>
      </w:r>
      <w:r w:rsidR="00782647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            </w:t>
      </w:r>
    </w:p>
    <w:p w:rsidR="00220B26" w:rsidRDefault="00220B26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3279" w:rsidRPr="00267B49" w:rsidRDefault="00E93279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3279" w:rsidRDefault="0019607C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20B26" w:rsidRDefault="0019607C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E932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5605">
        <w:rPr>
          <w:rFonts w:ascii="Times New Roman" w:hAnsi="Times New Roman" w:cs="Times New Roman"/>
          <w:sz w:val="28"/>
          <w:szCs w:val="28"/>
        </w:rPr>
        <w:t>Новобирилюсский</w:t>
      </w:r>
      <w:r w:rsidR="00E9327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93279" w:rsidRDefault="00E93279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3279" w:rsidRPr="00267B49" w:rsidRDefault="00E93279" w:rsidP="0026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B26" w:rsidRDefault="0019607C" w:rsidP="00E93279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3279" w:rsidRPr="00267B49" w:rsidRDefault="00E93279" w:rsidP="00E932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r w:rsidR="00C25605">
        <w:rPr>
          <w:rFonts w:ascii="Times New Roman" w:hAnsi="Times New Roman" w:cs="Times New Roman"/>
          <w:sz w:val="28"/>
          <w:szCs w:val="28"/>
        </w:rPr>
        <w:t>Новобирилюсский</w:t>
      </w:r>
      <w:r w:rsidR="00E9327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7B49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267B49">
        <w:rPr>
          <w:rFonts w:ascii="Times New Roman" w:hAnsi="Times New Roman" w:cs="Times New Roman"/>
          <w:sz w:val="28"/>
          <w:szCs w:val="28"/>
        </w:rPr>
        <w:t xml:space="preserve"> Правительства РФ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C25605">
        <w:rPr>
          <w:rFonts w:ascii="Times New Roman" w:hAnsi="Times New Roman" w:cs="Times New Roman"/>
          <w:sz w:val="28"/>
          <w:szCs w:val="28"/>
        </w:rPr>
        <w:t>Новобирилюсского</w:t>
      </w:r>
      <w:r w:rsidR="00E93279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сельсовета).</w:t>
      </w:r>
    </w:p>
    <w:p w:rsidR="00220B26" w:rsidRDefault="00E93279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605">
        <w:rPr>
          <w:rFonts w:ascii="Times New Roman" w:hAnsi="Times New Roman" w:cs="Times New Roman"/>
          <w:sz w:val="28"/>
          <w:szCs w:val="28"/>
        </w:rPr>
        <w:t>Новобирилюсский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9607C" w:rsidRPr="00267B49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также о внесении изменений в некоторые акты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607C" w:rsidRPr="00267B49">
        <w:rPr>
          <w:rFonts w:ascii="Times New Roman" w:hAnsi="Times New Roman" w:cs="Times New Roman"/>
          <w:sz w:val="28"/>
          <w:szCs w:val="28"/>
        </w:rPr>
        <w:t>ства Российской Федерации».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E93279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Выявление и оценка объектов накопленного вреда окружающей среде</w:t>
      </w:r>
    </w:p>
    <w:p w:rsidR="00220B26" w:rsidRPr="00267B49" w:rsidRDefault="00220B26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220B26" w:rsidRPr="00267B49" w:rsidSect="00267B4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lastRenderedPageBreak/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муниципального образования</w:t>
      </w:r>
      <w:r w:rsidR="00E93279">
        <w:rPr>
          <w:rFonts w:ascii="Times New Roman" w:hAnsi="Times New Roman" w:cs="Times New Roman"/>
          <w:sz w:val="28"/>
          <w:szCs w:val="28"/>
        </w:rPr>
        <w:t xml:space="preserve"> </w:t>
      </w:r>
      <w:r w:rsidR="00C25605">
        <w:rPr>
          <w:rFonts w:ascii="Times New Roman" w:hAnsi="Times New Roman" w:cs="Times New Roman"/>
          <w:sz w:val="28"/>
          <w:szCs w:val="28"/>
        </w:rPr>
        <w:t xml:space="preserve">Новобирилюсский </w:t>
      </w:r>
      <w:r w:rsidR="00E93279">
        <w:rPr>
          <w:rFonts w:ascii="Times New Roman" w:hAnsi="Times New Roman" w:cs="Times New Roman"/>
          <w:sz w:val="28"/>
          <w:szCs w:val="28"/>
        </w:rPr>
        <w:t>сельсовет</w:t>
      </w:r>
      <w:r w:rsidRPr="00267B49">
        <w:rPr>
          <w:rFonts w:ascii="Times New Roman" w:hAnsi="Times New Roman" w:cs="Times New Roman"/>
          <w:sz w:val="28"/>
          <w:szCs w:val="28"/>
        </w:rPr>
        <w:t xml:space="preserve"> и иных организаций.</w:t>
      </w: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20B26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Default="00E93279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Направление заявления о включении в государственный реестр объектов накопленного вреда окружающей среде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</w:t>
      </w:r>
      <w:r w:rsidR="00E93279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67B49">
        <w:rPr>
          <w:rFonts w:ascii="Times New Roman" w:hAnsi="Times New Roman" w:cs="Times New Roman"/>
          <w:sz w:val="28"/>
          <w:szCs w:val="28"/>
        </w:rPr>
        <w:t xml:space="preserve">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220B26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9607C" w:rsidRPr="00267B49">
        <w:rPr>
          <w:rFonts w:ascii="Times New Roman" w:hAnsi="Times New Roman" w:cs="Times New Roman"/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220B26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При изменении информации, содержащейся в заявлении и (или) в </w:t>
      </w:r>
      <w:r w:rsidR="0019607C" w:rsidRPr="00267B49">
        <w:rPr>
          <w:rFonts w:ascii="Times New Roman" w:hAnsi="Times New Roman" w:cs="Times New Roman"/>
          <w:sz w:val="28"/>
          <w:szCs w:val="28"/>
        </w:rPr>
        <w:lastRenderedPageBreak/>
        <w:t>материалах, уполномоченный орган направляет в Министерство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9607C" w:rsidRPr="00267B49">
        <w:rPr>
          <w:rFonts w:ascii="Times New Roman" w:hAnsi="Times New Roman" w:cs="Times New Roman"/>
          <w:sz w:val="28"/>
          <w:szCs w:val="28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20B26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</w:t>
      </w:r>
      <w:proofErr w:type="spellStart"/>
      <w:r w:rsidR="0019607C" w:rsidRPr="00267B49">
        <w:rPr>
          <w:rFonts w:ascii="Times New Roman" w:hAnsi="Times New Roman" w:cs="Times New Roman"/>
          <w:sz w:val="28"/>
          <w:szCs w:val="28"/>
        </w:rPr>
        <w:t>законодателъством</w:t>
      </w:r>
      <w:proofErr w:type="spell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767BB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Default="001767BB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Ликвидация объекта накопленного вреда окружающей среде</w:t>
      </w:r>
    </w:p>
    <w:p w:rsidR="001767BB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и приемку выполненных работ.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9607C" w:rsidRPr="00267B49">
        <w:rPr>
          <w:rFonts w:ascii="Times New Roman" w:hAnsi="Times New Roman" w:cs="Times New Roman"/>
          <w:sz w:val="28"/>
          <w:szCs w:val="28"/>
        </w:rPr>
        <w:t>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вреда, включая сведения о наруш</w:t>
      </w:r>
      <w:r w:rsidR="0019607C" w:rsidRPr="00267B49">
        <w:rPr>
          <w:rFonts w:ascii="Times New Roman" w:hAnsi="Times New Roman" w:cs="Times New Roman"/>
          <w:sz w:val="28"/>
          <w:szCs w:val="28"/>
        </w:rPr>
        <w:t>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вреда терр</w:t>
      </w:r>
      <w:r>
        <w:rPr>
          <w:rFonts w:ascii="Times New Roman" w:hAnsi="Times New Roman" w:cs="Times New Roman"/>
          <w:sz w:val="28"/>
          <w:szCs w:val="28"/>
        </w:rPr>
        <w:t>итории (акватории), объеме наруш</w:t>
      </w:r>
      <w:r w:rsidR="0019607C" w:rsidRPr="00267B49">
        <w:rPr>
          <w:rFonts w:ascii="Times New Roman" w:hAnsi="Times New Roman" w:cs="Times New Roman"/>
          <w:sz w:val="28"/>
          <w:szCs w:val="28"/>
        </w:rPr>
        <w:t>ений, и включают проведение полевых и лабораторных исследований.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9607C" w:rsidRPr="00267B49">
        <w:rPr>
          <w:rFonts w:ascii="Times New Roman" w:hAnsi="Times New Roman" w:cs="Times New Roman"/>
          <w:sz w:val="28"/>
          <w:szCs w:val="28"/>
        </w:rPr>
        <w:t>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761DB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9607C" w:rsidRPr="00267B49">
        <w:rPr>
          <w:rFonts w:ascii="Times New Roman" w:hAnsi="Times New Roman" w:cs="Times New Roman"/>
          <w:sz w:val="28"/>
          <w:szCs w:val="28"/>
        </w:rPr>
        <w:t>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220B26" w:rsidRPr="00267B49" w:rsidRDefault="00220B26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20B26" w:rsidRPr="00267B49" w:rsidSect="00267B49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D0" w:rsidRDefault="00C100D0" w:rsidP="00220B26">
      <w:r>
        <w:separator/>
      </w:r>
    </w:p>
  </w:endnote>
  <w:endnote w:type="continuationSeparator" w:id="0">
    <w:p w:rsidR="00C100D0" w:rsidRDefault="00C100D0" w:rsidP="0022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D0" w:rsidRDefault="00C100D0"/>
  </w:footnote>
  <w:footnote w:type="continuationSeparator" w:id="0">
    <w:p w:rsidR="00C100D0" w:rsidRDefault="00C100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9A"/>
    <w:multiLevelType w:val="multilevel"/>
    <w:tmpl w:val="29343B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627AF"/>
    <w:multiLevelType w:val="multilevel"/>
    <w:tmpl w:val="46628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E2539"/>
    <w:multiLevelType w:val="multilevel"/>
    <w:tmpl w:val="52782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F3F59"/>
    <w:multiLevelType w:val="multilevel"/>
    <w:tmpl w:val="FF10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013D8"/>
    <w:multiLevelType w:val="multilevel"/>
    <w:tmpl w:val="CD328BE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80EA8"/>
    <w:multiLevelType w:val="hybridMultilevel"/>
    <w:tmpl w:val="D1F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721E"/>
    <w:multiLevelType w:val="hybridMultilevel"/>
    <w:tmpl w:val="789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0B26"/>
    <w:rsid w:val="001767BB"/>
    <w:rsid w:val="0019607C"/>
    <w:rsid w:val="00220B26"/>
    <w:rsid w:val="00243498"/>
    <w:rsid w:val="002575C2"/>
    <w:rsid w:val="00267B49"/>
    <w:rsid w:val="00282F7B"/>
    <w:rsid w:val="004759D7"/>
    <w:rsid w:val="004A441B"/>
    <w:rsid w:val="004B6072"/>
    <w:rsid w:val="004C7A54"/>
    <w:rsid w:val="006563CD"/>
    <w:rsid w:val="00771024"/>
    <w:rsid w:val="007761DB"/>
    <w:rsid w:val="00782647"/>
    <w:rsid w:val="00947B42"/>
    <w:rsid w:val="00B26FE8"/>
    <w:rsid w:val="00C100D0"/>
    <w:rsid w:val="00C25605"/>
    <w:rsid w:val="00E507B1"/>
    <w:rsid w:val="00E9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B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B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20B26"/>
    <w:pPr>
      <w:shd w:val="clear" w:color="auto" w:fill="FFFFFF"/>
      <w:spacing w:line="485" w:lineRule="exact"/>
      <w:ind w:hanging="18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67B49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67B4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49"/>
    <w:rPr>
      <w:color w:val="000000"/>
      <w:sz w:val="16"/>
      <w:szCs w:val="16"/>
    </w:rPr>
  </w:style>
  <w:style w:type="paragraph" w:styleId="a7">
    <w:name w:val="Body Text"/>
    <w:basedOn w:val="a"/>
    <w:link w:val="a8"/>
    <w:rsid w:val="004B6072"/>
    <w:pPr>
      <w:widowControl/>
      <w:suppressAutoHyphens/>
      <w:spacing w:after="140" w:line="276" w:lineRule="auto"/>
      <w:jc w:val="both"/>
    </w:pPr>
    <w:rPr>
      <w:rFonts w:asciiTheme="minorHAnsi" w:eastAsiaTheme="minorHAnsi" w:hAnsiTheme="minorHAnsi" w:cs="Times New Roman"/>
      <w:color w:val="auto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rsid w:val="004B6072"/>
    <w:rPr>
      <w:rFonts w:asciiTheme="minorHAnsi" w:eastAsiaTheme="minorHAnsi" w:hAnsiTheme="minorHAnsi" w:cs="Times New Roman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B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Желонкин</cp:lastModifiedBy>
  <cp:revision>4</cp:revision>
  <cp:lastPrinted>2023-10-04T02:46:00Z</cp:lastPrinted>
  <dcterms:created xsi:type="dcterms:W3CDTF">2023-10-02T04:27:00Z</dcterms:created>
  <dcterms:modified xsi:type="dcterms:W3CDTF">2023-10-04T02:49:00Z</dcterms:modified>
</cp:coreProperties>
</file>